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仿宋" w:eastAsia="方正小标宋简体"/>
          <w:sz w:val="36"/>
          <w:szCs w:val="36"/>
        </w:rPr>
      </w:pPr>
      <w:bookmarkStart w:id="0" w:name="_GoBack"/>
      <w:r>
        <w:rPr>
          <w:rFonts w:hint="eastAsia" w:ascii="方正小标宋简体" w:hAnsi="仿宋" w:eastAsia="方正小标宋简体"/>
          <w:sz w:val="36"/>
          <w:szCs w:val="36"/>
        </w:rPr>
        <w:t>湖北省建筑施工现场党建、质量、安全、绿色、智慧、文明“六个工地”评价认定办法</w:t>
      </w:r>
    </w:p>
    <w:bookmarkEnd w:id="0"/>
    <w:p>
      <w:pPr>
        <w:pStyle w:val="2"/>
        <w:rPr>
          <w:rFonts w:ascii="方正小标宋简体" w:hAnsi="仿宋" w:eastAsia="方正小标宋简体"/>
          <w:sz w:val="44"/>
          <w:szCs w:val="44"/>
        </w:rPr>
      </w:pPr>
    </w:p>
    <w:p>
      <w:pPr>
        <w:pStyle w:val="2"/>
        <w:jc w:val="center"/>
        <w:rPr>
          <w:rFonts w:ascii="黑体" w:hAnsi="黑体" w:eastAsia="黑体" w:cs="黑体"/>
          <w:sz w:val="32"/>
          <w:szCs w:val="32"/>
        </w:rPr>
      </w:pPr>
      <w:r>
        <w:rPr>
          <w:rFonts w:hint="eastAsia" w:ascii="黑体" w:hAnsi="黑体" w:eastAsia="黑体" w:cs="黑体"/>
          <w:sz w:val="32"/>
          <w:szCs w:val="32"/>
        </w:rPr>
        <w:t>第一章 总  则</w:t>
      </w:r>
    </w:p>
    <w:p>
      <w:pPr>
        <w:widowControl/>
        <w:ind w:firstLine="643" w:firstLineChars="200"/>
        <w:jc w:val="left"/>
        <w:rPr>
          <w:rFonts w:ascii="仿宋_GB2312" w:hAnsi="宋体" w:eastAsia="仿宋_GB2312"/>
          <w:sz w:val="32"/>
          <w:szCs w:val="32"/>
        </w:rPr>
      </w:pPr>
      <w:r>
        <w:rPr>
          <w:rFonts w:hint="eastAsia" w:ascii="仿宋_GB2312" w:hAnsi="宋体" w:eastAsia="仿宋_GB2312"/>
          <w:b/>
          <w:bCs/>
          <w:sz w:val="32"/>
          <w:szCs w:val="32"/>
        </w:rPr>
        <w:t>第一条</w:t>
      </w:r>
      <w:r>
        <w:rPr>
          <w:rFonts w:hint="eastAsia" w:ascii="仿宋_GB2312" w:hAnsi="宋体" w:eastAsia="仿宋_GB2312"/>
          <w:sz w:val="32"/>
          <w:szCs w:val="32"/>
        </w:rPr>
        <w:t xml:space="preserve"> 为贯彻落实《中华人民共和国建筑法》</w:t>
      </w:r>
      <w:r>
        <w:rPr>
          <w:rFonts w:hint="eastAsia" w:ascii="仿宋_GB2312" w:hAnsi="宋体" w:eastAsia="仿宋_GB2312"/>
          <w:sz w:val="32"/>
          <w:szCs w:val="32"/>
          <w:lang w:eastAsia="zh-CN"/>
        </w:rPr>
        <w:t>、</w:t>
      </w:r>
      <w:r>
        <w:rPr>
          <w:rFonts w:hint="eastAsia" w:ascii="仿宋_GB2312" w:hAnsi="宋体" w:eastAsia="仿宋_GB2312"/>
          <w:sz w:val="32"/>
          <w:szCs w:val="32"/>
        </w:rPr>
        <w:t>《建设工程质量管理条例》</w:t>
      </w:r>
      <w:r>
        <w:rPr>
          <w:rFonts w:hint="eastAsia" w:ascii="仿宋_GB2312" w:hAnsi="宋体" w:eastAsia="仿宋_GB2312"/>
          <w:sz w:val="32"/>
          <w:szCs w:val="32"/>
          <w:lang w:eastAsia="zh-CN"/>
        </w:rPr>
        <w:t>、</w:t>
      </w:r>
      <w:r>
        <w:rPr>
          <w:rFonts w:hint="eastAsia" w:ascii="仿宋_GB2312" w:hAnsi="宋体" w:eastAsia="仿宋_GB2312"/>
          <w:sz w:val="32"/>
          <w:szCs w:val="32"/>
        </w:rPr>
        <w:t>《建设工程安全生产管理条例》</w:t>
      </w:r>
      <w:r>
        <w:rPr>
          <w:rFonts w:hint="eastAsia" w:ascii="仿宋_GB2312" w:hAnsi="宋体" w:eastAsia="仿宋_GB2312"/>
          <w:sz w:val="32"/>
          <w:szCs w:val="32"/>
          <w:lang w:eastAsia="zh-CN"/>
        </w:rPr>
        <w:t>、</w:t>
      </w:r>
      <w:r>
        <w:rPr>
          <w:rFonts w:hint="eastAsia" w:ascii="仿宋_GB2312" w:hAnsi="宋体" w:eastAsia="仿宋_GB2312"/>
          <w:sz w:val="32"/>
          <w:szCs w:val="32"/>
        </w:rPr>
        <w:t>《省人民政府关于促进全省建筑业改革发展二十条意见》（鄂政发〔2018〕14号）</w:t>
      </w:r>
      <w:r>
        <w:rPr>
          <w:rFonts w:hint="eastAsia" w:ascii="仿宋_GB2312" w:hAnsi="宋体" w:eastAsia="仿宋_GB2312"/>
          <w:sz w:val="32"/>
          <w:szCs w:val="32"/>
          <w:lang w:eastAsia="zh-CN"/>
        </w:rPr>
        <w:t>、</w:t>
      </w:r>
      <w:r>
        <w:rPr>
          <w:rFonts w:hint="eastAsia" w:ascii="Times New Roman" w:hAnsi="Times New Roman" w:eastAsia="仿宋_GB2312" w:cs="Times New Roman"/>
          <w:sz w:val="32"/>
          <w:szCs w:val="32"/>
        </w:rPr>
        <w:t>《省人民政府办公厅关于印发支持建筑业企业稳发展促转型若干措施的通知》（鄂政办发</w:t>
      </w:r>
      <w:r>
        <w:rPr>
          <w:rFonts w:hint="eastAsia" w:ascii="仿宋_GB2312" w:hAnsi="宋体" w:eastAsia="仿宋_GB2312"/>
          <w:sz w:val="32"/>
          <w:szCs w:val="32"/>
        </w:rPr>
        <w:t>〔2023〕12号</w:t>
      </w:r>
      <w:r>
        <w:rPr>
          <w:rFonts w:hint="eastAsia" w:ascii="Times New Roman" w:hAnsi="Times New Roman" w:eastAsia="仿宋_GB2312" w:cs="Times New Roman"/>
          <w:sz w:val="32"/>
          <w:szCs w:val="32"/>
        </w:rPr>
        <w:t>）</w:t>
      </w:r>
      <w:r>
        <w:rPr>
          <w:rFonts w:hint="eastAsia" w:ascii="仿宋_GB2312" w:hAnsi="宋体" w:eastAsia="仿宋_GB2312"/>
          <w:sz w:val="32"/>
          <w:szCs w:val="32"/>
        </w:rPr>
        <w:t>等文件精神，深入推进《工程质量安全手册》制度，促进工程品质提升，推动我省建筑业高质量发展，进一步规范湖北省建筑施工现场党建、质量、安全、绿色、智慧、文明“六个工地”（以下简称“六个工地”）评价认定活动，保证评价工作的权威性及公正性，特制定本办法。</w:t>
      </w:r>
    </w:p>
    <w:p>
      <w:pPr>
        <w:pStyle w:val="2"/>
        <w:ind w:firstLine="643" w:firstLineChars="200"/>
        <w:rPr>
          <w:rFonts w:ascii="仿宋_GB2312" w:hAnsi="宋体" w:eastAsia="仿宋_GB2312"/>
          <w:sz w:val="32"/>
          <w:szCs w:val="32"/>
        </w:rPr>
      </w:pPr>
      <w:r>
        <w:rPr>
          <w:rFonts w:hint="eastAsia" w:ascii="仿宋_GB2312" w:hAnsi="宋体" w:eastAsia="仿宋_GB2312"/>
          <w:b/>
          <w:bCs/>
          <w:sz w:val="32"/>
          <w:szCs w:val="32"/>
        </w:rPr>
        <w:t>第二条</w:t>
      </w:r>
      <w:r>
        <w:rPr>
          <w:rFonts w:hint="eastAsia" w:ascii="仿宋_GB2312" w:hAnsi="宋体" w:eastAsia="仿宋_GB2312"/>
          <w:sz w:val="32"/>
          <w:szCs w:val="32"/>
        </w:rPr>
        <w:t xml:space="preserve"> 湖北省建设工程质量安全协会（以下简称省质安协会）作为主办单位，具体负责“六个工地”的组织和实施工作。</w:t>
      </w:r>
    </w:p>
    <w:p>
      <w:pPr>
        <w:pStyle w:val="2"/>
        <w:ind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第三条 </w:t>
      </w:r>
      <w:r>
        <w:rPr>
          <w:rFonts w:hint="eastAsia" w:ascii="仿宋_GB2312" w:hAnsi="宋体" w:eastAsia="仿宋_GB2312"/>
          <w:sz w:val="32"/>
          <w:szCs w:val="32"/>
        </w:rPr>
        <w:t>“六个工地”评审工作每年一次，</w:t>
      </w:r>
      <w:r>
        <w:rPr>
          <w:rFonts w:hint="eastAsia" w:ascii="仿宋_GB2312" w:eastAsia="仿宋_GB2312" w:cs="仿宋_GB2312"/>
          <w:sz w:val="32"/>
          <w:szCs w:val="32"/>
        </w:rPr>
        <w:t>遵循企业自愿、地方推荐，评价确认的原则，由省质安协会组织专家评审</w:t>
      </w:r>
      <w:r>
        <w:rPr>
          <w:rFonts w:hint="eastAsia" w:ascii="仿宋_GB2312" w:hAnsi="宋体" w:eastAsia="仿宋_GB2312"/>
          <w:sz w:val="32"/>
          <w:szCs w:val="32"/>
        </w:rPr>
        <w:t>。</w:t>
      </w:r>
    </w:p>
    <w:p>
      <w:pPr>
        <w:pStyle w:val="2"/>
        <w:jc w:val="center"/>
        <w:rPr>
          <w:rFonts w:ascii="仿宋_GB2312" w:hAnsi="宋体" w:eastAsia="仿宋_GB2312"/>
          <w:b/>
          <w:bCs/>
          <w:sz w:val="32"/>
          <w:szCs w:val="32"/>
        </w:rPr>
      </w:pPr>
      <w:r>
        <w:rPr>
          <w:rFonts w:hint="eastAsia" w:ascii="黑体" w:hAnsi="黑体" w:eastAsia="黑体" w:cs="黑体"/>
          <w:sz w:val="32"/>
          <w:szCs w:val="32"/>
        </w:rPr>
        <w:t>第二章 申报条件和申报要求</w:t>
      </w:r>
    </w:p>
    <w:p>
      <w:pPr>
        <w:pStyle w:val="2"/>
        <w:ind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第四条 </w:t>
      </w:r>
      <w:r>
        <w:rPr>
          <w:rFonts w:hint="eastAsia" w:ascii="仿宋_GB2312" w:hAnsi="宋体" w:eastAsia="仿宋_GB2312"/>
          <w:sz w:val="32"/>
          <w:szCs w:val="32"/>
        </w:rPr>
        <w:t>申报条件</w:t>
      </w:r>
    </w:p>
    <w:p>
      <w:pPr>
        <w:pStyle w:val="8"/>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rPr>
        <w:t>申报企业必须符合的条件有：</w:t>
      </w:r>
    </w:p>
    <w:p>
      <w:pPr>
        <w:pStyle w:val="8"/>
        <w:spacing w:line="600" w:lineRule="exact"/>
        <w:rPr>
          <w:rFonts w:ascii="仿宋_GB2312" w:eastAsia="仿宋_GB2312"/>
          <w:color w:val="000000"/>
          <w:sz w:val="32"/>
          <w:szCs w:val="32"/>
        </w:rPr>
      </w:pPr>
      <w:r>
        <w:rPr>
          <w:rFonts w:hint="eastAsia" w:ascii="仿宋_GB2312" w:eastAsia="仿宋_GB2312"/>
          <w:color w:val="000000"/>
          <w:sz w:val="32"/>
          <w:szCs w:val="32"/>
        </w:rPr>
        <w:t>　　</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一）</w:t>
      </w:r>
      <w:r>
        <w:rPr>
          <w:rFonts w:hint="eastAsia" w:ascii="仿宋_GB2312" w:eastAsia="仿宋_GB2312"/>
          <w:color w:val="000000"/>
          <w:sz w:val="32"/>
          <w:szCs w:val="32"/>
        </w:rPr>
        <w:t>应是独立法人单位，并取得资质证书和相应的安全生产许可证；</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二）</w:t>
      </w:r>
      <w:r>
        <w:rPr>
          <w:rFonts w:hint="eastAsia" w:ascii="仿宋_GB2312" w:eastAsia="仿宋_GB2312"/>
          <w:color w:val="000000"/>
          <w:sz w:val="32"/>
          <w:szCs w:val="32"/>
        </w:rPr>
        <w:t>申报企业近一年未发生较大及以上质量安全事故或两起以上一般质量安全事故。</w:t>
      </w:r>
    </w:p>
    <w:p>
      <w:pPr>
        <w:pStyle w:val="8"/>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二、</w:t>
      </w:r>
      <w:r>
        <w:rPr>
          <w:rFonts w:hint="eastAsia" w:ascii="仿宋_GB2312" w:eastAsia="仿宋_GB2312"/>
          <w:color w:val="000000"/>
          <w:sz w:val="32"/>
          <w:szCs w:val="32"/>
        </w:rPr>
        <w:t>申报项目必须符合的条件有：</w:t>
      </w:r>
    </w:p>
    <w:p>
      <w:pPr>
        <w:pStyle w:val="8"/>
        <w:spacing w:line="600" w:lineRule="exact"/>
        <w:rPr>
          <w:rFonts w:ascii="仿宋_GB2312" w:eastAsia="仿宋_GB2312"/>
          <w:color w:val="000000"/>
          <w:sz w:val="32"/>
          <w:szCs w:val="32"/>
        </w:rPr>
      </w:pPr>
      <w:r>
        <w:rPr>
          <w:rFonts w:hint="eastAsia" w:ascii="仿宋_GB2312" w:eastAsia="仿宋_GB2312"/>
          <w:color w:val="000000"/>
          <w:sz w:val="32"/>
          <w:szCs w:val="32"/>
        </w:rPr>
        <w:t>　　</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一）</w:t>
      </w:r>
      <w:r>
        <w:rPr>
          <w:rFonts w:hint="eastAsia" w:ascii="仿宋_GB2312" w:eastAsia="仿宋_GB2312"/>
          <w:color w:val="000000"/>
          <w:sz w:val="32"/>
          <w:szCs w:val="32"/>
        </w:rPr>
        <w:t>申报项目没有发生一般及以上施工生产安全责任事故；</w:t>
      </w:r>
    </w:p>
    <w:p>
      <w:pPr>
        <w:pStyle w:val="8"/>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二）</w:t>
      </w:r>
      <w:r>
        <w:rPr>
          <w:rFonts w:hint="eastAsia" w:ascii="仿宋_GB2312" w:eastAsia="仿宋_GB2312"/>
          <w:color w:val="000000"/>
          <w:sz w:val="32"/>
          <w:szCs w:val="32"/>
        </w:rPr>
        <w:t>房屋建筑工程的建筑面积在20000平方米以上，市政基础设施工程造价在5000万元以上（偏远地区项目可适当降低规模）；</w:t>
      </w:r>
    </w:p>
    <w:p>
      <w:pPr>
        <w:pStyle w:val="8"/>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三）</w:t>
      </w:r>
      <w:r>
        <w:rPr>
          <w:rFonts w:hint="eastAsia" w:ascii="仿宋_GB2312" w:eastAsia="仿宋_GB2312"/>
          <w:color w:val="000000"/>
          <w:sz w:val="32"/>
          <w:szCs w:val="32"/>
        </w:rPr>
        <w:t>申报项目位于湖北省境内，主体工程形象进度应达到50%以上且未终止安全生产监督。</w:t>
      </w:r>
    </w:p>
    <w:p>
      <w:pPr>
        <w:pStyle w:val="8"/>
        <w:spacing w:line="60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第五条</w:t>
      </w:r>
      <w:r>
        <w:rPr>
          <w:rFonts w:hint="eastAsia" w:ascii="仿宋_GB2312" w:eastAsia="仿宋_GB2312"/>
          <w:color w:val="000000"/>
          <w:sz w:val="32"/>
          <w:szCs w:val="32"/>
        </w:rPr>
        <w:t xml:space="preserve"> 申报要求</w:t>
      </w:r>
    </w:p>
    <w:p>
      <w:pPr>
        <w:ind w:firstLine="643" w:firstLineChars="200"/>
        <w:rPr>
          <w:rFonts w:ascii="仿宋_GB2312" w:eastAsia="仿宋_GB2312"/>
          <w:b/>
          <w:bCs/>
          <w:sz w:val="32"/>
          <w:szCs w:val="32"/>
        </w:rPr>
      </w:pPr>
      <w:r>
        <w:rPr>
          <w:rFonts w:hint="eastAsia" w:ascii="仿宋_GB2312" w:eastAsia="仿宋_GB2312"/>
          <w:b/>
          <w:bCs/>
          <w:sz w:val="32"/>
          <w:szCs w:val="32"/>
        </w:rPr>
        <w:t>一、党建工地</w:t>
      </w:r>
    </w:p>
    <w:p>
      <w:pPr>
        <w:tabs>
          <w:tab w:val="left" w:pos="312"/>
        </w:tabs>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一）</w:t>
      </w:r>
      <w:r>
        <w:rPr>
          <w:rFonts w:hint="eastAsia" w:ascii="仿宋_GB2312" w:eastAsia="仿宋_GB2312"/>
          <w:sz w:val="32"/>
          <w:szCs w:val="32"/>
        </w:rPr>
        <w:t>项目配专职书记</w:t>
      </w:r>
      <w:r>
        <w:rPr>
          <w:rFonts w:hint="eastAsia" w:ascii="仿宋_GB2312" w:eastAsia="仿宋_GB2312"/>
          <w:sz w:val="32"/>
          <w:szCs w:val="32"/>
          <w:lang w:eastAsia="zh-CN"/>
        </w:rPr>
        <w:t>（</w:t>
      </w:r>
      <w:r>
        <w:rPr>
          <w:rFonts w:hint="eastAsia" w:ascii="仿宋_GB2312" w:eastAsia="仿宋_GB2312"/>
          <w:sz w:val="32"/>
          <w:szCs w:val="32"/>
        </w:rPr>
        <w:t>副</w:t>
      </w:r>
      <w:r>
        <w:rPr>
          <w:rFonts w:hint="eastAsia" w:ascii="仿宋_GB2312" w:eastAsia="仿宋_GB2312"/>
          <w:sz w:val="32"/>
          <w:szCs w:val="32"/>
          <w:lang w:val="en-US" w:eastAsia="zh-CN"/>
        </w:rPr>
        <w:t>书记</w:t>
      </w:r>
      <w:r>
        <w:rPr>
          <w:rFonts w:hint="eastAsia" w:ascii="仿宋_GB2312" w:eastAsia="仿宋_GB2312"/>
          <w:sz w:val="32"/>
          <w:szCs w:val="32"/>
          <w:lang w:eastAsia="zh-CN"/>
        </w:rPr>
        <w:t>）</w:t>
      </w:r>
      <w:r>
        <w:rPr>
          <w:rFonts w:hint="eastAsia" w:ascii="仿宋_GB2312" w:eastAsia="仿宋_GB2312"/>
          <w:sz w:val="32"/>
          <w:szCs w:val="32"/>
        </w:rPr>
        <w:t>，分管项目党务工作，坚持开展“三会一课”；</w:t>
      </w:r>
    </w:p>
    <w:p>
      <w:pPr>
        <w:tabs>
          <w:tab w:val="left" w:pos="312"/>
        </w:tabs>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二）</w:t>
      </w:r>
      <w:r>
        <w:rPr>
          <w:rFonts w:hint="eastAsia" w:ascii="仿宋_GB2312" w:eastAsia="仿宋_GB2312"/>
          <w:sz w:val="32"/>
          <w:szCs w:val="32"/>
        </w:rPr>
        <w:t>开展同专业分包、劳务分包的党建联建活动，坚持定期开展党建活动；</w:t>
      </w:r>
    </w:p>
    <w:p>
      <w:pPr>
        <w:tabs>
          <w:tab w:val="left" w:pos="312"/>
        </w:tabs>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三）</w:t>
      </w:r>
      <w:r>
        <w:rPr>
          <w:rFonts w:hint="eastAsia" w:ascii="仿宋_GB2312" w:eastAsia="仿宋_GB2312"/>
          <w:sz w:val="32"/>
          <w:szCs w:val="32"/>
        </w:rPr>
        <w:t>各岗位能在支部的统一领导下，认真履行廉洁从业、安全生产等职责；</w:t>
      </w:r>
    </w:p>
    <w:p>
      <w:pPr>
        <w:tabs>
          <w:tab w:val="left" w:pos="312"/>
        </w:tabs>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四）</w:t>
      </w:r>
      <w:r>
        <w:rPr>
          <w:rFonts w:hint="eastAsia" w:ascii="仿宋_GB2312" w:eastAsia="仿宋_GB2312"/>
          <w:sz w:val="32"/>
          <w:szCs w:val="32"/>
        </w:rPr>
        <w:t>项目设党员活动室、读书室、员工活动区，定期组织各种集体活动；</w:t>
      </w:r>
    </w:p>
    <w:p>
      <w:pPr>
        <w:tabs>
          <w:tab w:val="left" w:pos="312"/>
        </w:tabs>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五）</w:t>
      </w:r>
      <w:r>
        <w:rPr>
          <w:rFonts w:hint="eastAsia" w:ascii="仿宋_GB2312" w:eastAsia="仿宋_GB2312"/>
          <w:sz w:val="32"/>
          <w:szCs w:val="32"/>
        </w:rPr>
        <w:t>开展党员先锋岗、青年文明号、青年安全岗等各种先锋示范岗。</w:t>
      </w:r>
    </w:p>
    <w:p>
      <w:pPr>
        <w:tabs>
          <w:tab w:val="left" w:pos="312"/>
        </w:tabs>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六）</w:t>
      </w:r>
      <w:r>
        <w:rPr>
          <w:rFonts w:hint="eastAsia" w:ascii="仿宋_GB2312" w:eastAsia="仿宋_GB2312"/>
          <w:sz w:val="32"/>
          <w:szCs w:val="32"/>
        </w:rPr>
        <w:t>党建工作围绕施工履约主题，能凝聚员工，做到业主满意、社会认可。</w:t>
      </w:r>
    </w:p>
    <w:p>
      <w:pPr>
        <w:ind w:firstLine="643" w:firstLineChars="200"/>
        <w:rPr>
          <w:rFonts w:ascii="仿宋_GB2312" w:eastAsia="仿宋_GB2312"/>
          <w:b/>
          <w:bCs/>
          <w:sz w:val="32"/>
          <w:szCs w:val="32"/>
        </w:rPr>
      </w:pPr>
      <w:r>
        <w:rPr>
          <w:rFonts w:hint="eastAsia" w:ascii="仿宋_GB2312" w:eastAsia="仿宋_GB2312"/>
          <w:b/>
          <w:bCs/>
          <w:sz w:val="32"/>
          <w:szCs w:val="32"/>
        </w:rPr>
        <w:t>二、质量工地</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一）</w:t>
      </w:r>
      <w:r>
        <w:rPr>
          <w:rFonts w:hint="eastAsia" w:ascii="仿宋_GB2312" w:eastAsia="仿宋_GB2312"/>
          <w:sz w:val="32"/>
          <w:szCs w:val="32"/>
        </w:rPr>
        <w:t>项目配质量总监（或质监负责人），建立完善的质量管理体系；</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二）</w:t>
      </w:r>
      <w:r>
        <w:rPr>
          <w:rFonts w:hint="eastAsia" w:ascii="仿宋_GB2312" w:eastAsia="仿宋_GB2312"/>
          <w:sz w:val="32"/>
          <w:szCs w:val="32"/>
        </w:rPr>
        <w:t>各项原材料严格进场验收，质优量实，具有可追溯性；</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三）</w:t>
      </w:r>
      <w:r>
        <w:rPr>
          <w:rFonts w:hint="eastAsia" w:ascii="仿宋_GB2312" w:eastAsia="仿宋_GB2312"/>
          <w:sz w:val="32"/>
          <w:szCs w:val="32"/>
        </w:rPr>
        <w:t>现场设置工艺试件</w:t>
      </w:r>
      <w:r>
        <w:rPr>
          <w:rFonts w:hint="eastAsia" w:ascii="仿宋_GB2312" w:eastAsia="仿宋_GB2312"/>
          <w:sz w:val="32"/>
          <w:szCs w:val="32"/>
          <w:lang w:val="en-US" w:eastAsia="zh-CN"/>
        </w:rPr>
        <w:t>展示</w:t>
      </w:r>
      <w:r>
        <w:rPr>
          <w:rFonts w:hint="eastAsia" w:ascii="仿宋_GB2312" w:eastAsia="仿宋_GB2312"/>
          <w:sz w:val="32"/>
          <w:szCs w:val="32"/>
        </w:rPr>
        <w:t>区，并实行样板引路；</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四）</w:t>
      </w:r>
      <w:r>
        <w:rPr>
          <w:rFonts w:hint="eastAsia" w:ascii="仿宋_GB2312" w:eastAsia="仿宋_GB2312"/>
          <w:sz w:val="32"/>
          <w:szCs w:val="32"/>
        </w:rPr>
        <w:t>对关键工序、隐蔽工程等严格开展落实三检制、验收制；</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五）</w:t>
      </w:r>
      <w:r>
        <w:rPr>
          <w:rFonts w:hint="eastAsia" w:ascii="仿宋_GB2312" w:eastAsia="仿宋_GB2312"/>
          <w:sz w:val="32"/>
          <w:szCs w:val="32"/>
        </w:rPr>
        <w:t>现浇梁板墙柱混凝土内实外光，表面平整，无蜂窝、麻面，无孔洞、露筋，无夹渣、烂根现象；</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六）</w:t>
      </w:r>
      <w:r>
        <w:rPr>
          <w:rFonts w:hint="eastAsia" w:ascii="仿宋_GB2312" w:eastAsia="仿宋_GB2312"/>
          <w:sz w:val="32"/>
          <w:szCs w:val="32"/>
        </w:rPr>
        <w:t>防水工程各工序严格按规范分步实施，认真开展试验及过程验收。</w:t>
      </w:r>
    </w:p>
    <w:p>
      <w:pPr>
        <w:ind w:firstLine="643" w:firstLineChars="200"/>
        <w:rPr>
          <w:rFonts w:ascii="仿宋_GB2312" w:eastAsia="仿宋_GB2312"/>
          <w:b/>
          <w:bCs/>
          <w:sz w:val="32"/>
          <w:szCs w:val="32"/>
        </w:rPr>
      </w:pPr>
      <w:r>
        <w:rPr>
          <w:rFonts w:hint="eastAsia" w:ascii="仿宋_GB2312" w:eastAsia="仿宋_GB2312"/>
          <w:b/>
          <w:bCs/>
          <w:sz w:val="32"/>
          <w:szCs w:val="32"/>
        </w:rPr>
        <w:t>三、安全工地</w:t>
      </w:r>
    </w:p>
    <w:p>
      <w:pPr>
        <w:tabs>
          <w:tab w:val="left" w:pos="312"/>
        </w:tabs>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一）</w:t>
      </w:r>
      <w:r>
        <w:rPr>
          <w:rFonts w:hint="eastAsia" w:ascii="仿宋_GB2312" w:eastAsia="仿宋_GB2312"/>
          <w:sz w:val="32"/>
          <w:szCs w:val="32"/>
        </w:rPr>
        <w:t>项目配安全总监（安全负责人），安全管理体系健全，各级管理人员安全责任</w:t>
      </w:r>
      <w:r>
        <w:rPr>
          <w:rFonts w:hint="eastAsia" w:ascii="仿宋_GB2312" w:eastAsia="仿宋_GB2312"/>
          <w:sz w:val="32"/>
          <w:szCs w:val="32"/>
          <w:lang w:val="en-US" w:eastAsia="zh-CN"/>
        </w:rPr>
        <w:t>明确</w:t>
      </w:r>
      <w:r>
        <w:rPr>
          <w:rFonts w:hint="eastAsia" w:ascii="仿宋_GB2312" w:eastAsia="仿宋_GB2312"/>
          <w:sz w:val="32"/>
          <w:szCs w:val="32"/>
        </w:rPr>
        <w:t>，建立安全管理机构并按规定配备专职安全</w:t>
      </w:r>
      <w:r>
        <w:rPr>
          <w:rFonts w:hint="eastAsia" w:ascii="仿宋_GB2312" w:eastAsia="仿宋_GB2312"/>
          <w:sz w:val="32"/>
          <w:szCs w:val="32"/>
          <w:lang w:val="en-US" w:eastAsia="zh-CN"/>
        </w:rPr>
        <w:t>生产</w:t>
      </w:r>
      <w:r>
        <w:rPr>
          <w:rFonts w:hint="eastAsia" w:ascii="仿宋_GB2312" w:eastAsia="仿宋_GB2312"/>
          <w:sz w:val="32"/>
          <w:szCs w:val="32"/>
        </w:rPr>
        <w:t>管理人员；</w:t>
      </w:r>
    </w:p>
    <w:p>
      <w:pPr>
        <w:tabs>
          <w:tab w:val="left" w:pos="312"/>
        </w:tabs>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二）</w:t>
      </w:r>
      <w:r>
        <w:rPr>
          <w:rFonts w:hint="eastAsia" w:ascii="仿宋_GB2312" w:eastAsia="仿宋_GB2312"/>
          <w:sz w:val="32"/>
          <w:szCs w:val="32"/>
        </w:rPr>
        <w:t>开展以安全法律法规、企业安全制度、现场安全管理规定和各工种安全技术规程为主要内容的安全教育培训，对项目各类施工人员安全教育</w:t>
      </w:r>
      <w:r>
        <w:rPr>
          <w:rFonts w:hint="eastAsia" w:ascii="仿宋_GB2312" w:eastAsia="仿宋_GB2312"/>
          <w:sz w:val="32"/>
          <w:szCs w:val="32"/>
          <w:lang w:val="en-US" w:eastAsia="zh-CN"/>
        </w:rPr>
        <w:t>覆盖率</w:t>
      </w:r>
      <w:r>
        <w:rPr>
          <w:rFonts w:hint="eastAsia" w:ascii="仿宋_GB2312" w:eastAsia="仿宋_GB2312"/>
          <w:sz w:val="32"/>
          <w:szCs w:val="32"/>
        </w:rPr>
        <w:t>达100%；</w:t>
      </w:r>
    </w:p>
    <w:p>
      <w:pPr>
        <w:tabs>
          <w:tab w:val="left" w:pos="312"/>
        </w:tabs>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三）</w:t>
      </w:r>
      <w:r>
        <w:rPr>
          <w:rFonts w:hint="eastAsia" w:ascii="仿宋_GB2312" w:eastAsia="仿宋_GB2312"/>
          <w:sz w:val="32"/>
          <w:szCs w:val="32"/>
        </w:rPr>
        <w:t>开展安全隐患排查，项目负责人带队组织开展安全检查每周不少于1次，专职安全员对施工现场每日巡查，对检查发现的问题隐患，建立隐患整改登记台账并实行整改闭环管理；</w:t>
      </w:r>
    </w:p>
    <w:p>
      <w:pPr>
        <w:tabs>
          <w:tab w:val="left" w:pos="312"/>
        </w:tabs>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四）</w:t>
      </w:r>
      <w:r>
        <w:rPr>
          <w:rFonts w:hint="eastAsia" w:ascii="仿宋_GB2312" w:eastAsia="仿宋_GB2312"/>
          <w:sz w:val="32"/>
          <w:szCs w:val="32"/>
        </w:rPr>
        <w:t>施工现场危大工程管理有序，能按规定编制、审核、论证专项施工方案，严格按方案组织施工，落实交底、巡查、监测、验收等安全管理制度；</w:t>
      </w:r>
    </w:p>
    <w:p>
      <w:pPr>
        <w:tabs>
          <w:tab w:val="left" w:pos="312"/>
        </w:tabs>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五）</w:t>
      </w:r>
      <w:r>
        <w:rPr>
          <w:rFonts w:hint="eastAsia" w:ascii="仿宋_GB2312" w:eastAsia="仿宋_GB2312"/>
          <w:sz w:val="32"/>
          <w:szCs w:val="32"/>
        </w:rPr>
        <w:t>施工现场“四口”、“五临边”等部位防护及时、严密、牢固，施工人员登高作业安全防护措施到位；</w:t>
      </w:r>
    </w:p>
    <w:p>
      <w:pPr>
        <w:tabs>
          <w:tab w:val="left" w:pos="312"/>
        </w:tabs>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六）</w:t>
      </w:r>
      <w:r>
        <w:rPr>
          <w:rFonts w:hint="eastAsia" w:ascii="仿宋_GB2312" w:eastAsia="仿宋_GB2312"/>
          <w:sz w:val="32"/>
          <w:szCs w:val="32"/>
        </w:rPr>
        <w:t>施工现场人员安全防护用品使用规范，无明显违规作业、违章指挥、违反劳动纪律行为。</w:t>
      </w:r>
    </w:p>
    <w:p>
      <w:pPr>
        <w:ind w:firstLine="643" w:firstLineChars="200"/>
        <w:rPr>
          <w:rFonts w:ascii="仿宋_GB2312" w:eastAsia="仿宋_GB2312"/>
          <w:b/>
          <w:bCs/>
          <w:sz w:val="32"/>
          <w:szCs w:val="32"/>
        </w:rPr>
      </w:pPr>
      <w:r>
        <w:rPr>
          <w:rFonts w:hint="eastAsia" w:ascii="仿宋_GB2312" w:eastAsia="仿宋_GB2312"/>
          <w:b/>
          <w:bCs/>
          <w:sz w:val="32"/>
          <w:szCs w:val="32"/>
        </w:rPr>
        <w:t>四、绿色工地</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一）</w:t>
      </w:r>
      <w:r>
        <w:rPr>
          <w:rFonts w:hint="eastAsia" w:ascii="仿宋_GB2312" w:eastAsia="仿宋_GB2312"/>
          <w:sz w:val="32"/>
          <w:szCs w:val="32"/>
        </w:rPr>
        <w:t>工地采用符合地方（绿植）要求的围挡全封闭；</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二）</w:t>
      </w:r>
      <w:r>
        <w:rPr>
          <w:rFonts w:hint="eastAsia" w:ascii="仿宋_GB2312" w:eastAsia="仿宋_GB2312"/>
          <w:sz w:val="32"/>
          <w:szCs w:val="32"/>
        </w:rPr>
        <w:t>污水排放办理许可证，逐级沉淀达标后排放；</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三）</w:t>
      </w:r>
      <w:r>
        <w:rPr>
          <w:rFonts w:hint="eastAsia" w:ascii="仿宋_GB2312" w:eastAsia="仿宋_GB2312"/>
          <w:sz w:val="32"/>
          <w:szCs w:val="32"/>
        </w:rPr>
        <w:t>夜间施工办理许可证，做到不扰民、不超</w:t>
      </w:r>
      <w:r>
        <w:rPr>
          <w:rFonts w:hint="eastAsia" w:ascii="仿宋_GB2312" w:eastAsia="仿宋_GB2312"/>
          <w:sz w:val="32"/>
          <w:szCs w:val="32"/>
          <w:lang w:val="en-US" w:eastAsia="zh-CN"/>
        </w:rPr>
        <w:t>时</w:t>
      </w:r>
      <w:r>
        <w:rPr>
          <w:rFonts w:hint="eastAsia" w:ascii="仿宋_GB2312" w:eastAsia="仿宋_GB2312"/>
          <w:sz w:val="32"/>
          <w:szCs w:val="32"/>
        </w:rPr>
        <w:t>；</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四）</w:t>
      </w:r>
      <w:r>
        <w:rPr>
          <w:rFonts w:hint="eastAsia" w:ascii="仿宋_GB2312" w:eastAsia="仿宋_GB2312"/>
          <w:sz w:val="32"/>
          <w:szCs w:val="32"/>
        </w:rPr>
        <w:t>减少固废垃圾排放，合理利用太阳能或其他可再生能源，提高循环使用水平；</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五）</w:t>
      </w:r>
      <w:r>
        <w:rPr>
          <w:rFonts w:hint="eastAsia" w:ascii="仿宋_GB2312" w:eastAsia="仿宋_GB2312"/>
          <w:sz w:val="32"/>
          <w:szCs w:val="32"/>
        </w:rPr>
        <w:t>推广铝模、爬架、全剪力墙外墙等新型工艺，提高工程绿色水平；</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六）</w:t>
      </w:r>
      <w:r>
        <w:rPr>
          <w:rFonts w:hint="eastAsia" w:ascii="仿宋_GB2312" w:eastAsia="仿宋_GB2312"/>
          <w:sz w:val="32"/>
          <w:szCs w:val="32"/>
        </w:rPr>
        <w:t>施工现场有雨水收集利用的设施，</w:t>
      </w:r>
      <w:r>
        <w:rPr>
          <w:rFonts w:ascii="仿宋_GB2312" w:eastAsia="仿宋_GB2312"/>
          <w:sz w:val="32"/>
          <w:szCs w:val="32"/>
        </w:rPr>
        <w:t>冲洗出场车辆、喷洒路面、绿化浇灌使用雨水或循环水。</w:t>
      </w:r>
    </w:p>
    <w:p>
      <w:pPr>
        <w:ind w:firstLine="643" w:firstLineChars="200"/>
        <w:rPr>
          <w:rFonts w:ascii="仿宋_GB2312" w:eastAsia="仿宋_GB2312"/>
          <w:b/>
          <w:bCs/>
          <w:sz w:val="32"/>
          <w:szCs w:val="32"/>
        </w:rPr>
      </w:pPr>
      <w:r>
        <w:rPr>
          <w:rFonts w:hint="eastAsia" w:ascii="仿宋_GB2312" w:eastAsia="仿宋_GB2312"/>
          <w:b/>
          <w:bCs/>
          <w:sz w:val="32"/>
          <w:szCs w:val="32"/>
        </w:rPr>
        <w:t>五、智慧工地</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一）</w:t>
      </w:r>
      <w:r>
        <w:rPr>
          <w:rFonts w:hint="eastAsia" w:ascii="仿宋_GB2312" w:eastAsia="仿宋_GB2312"/>
          <w:sz w:val="32"/>
          <w:szCs w:val="32"/>
        </w:rPr>
        <w:t>全面采用生物识别技术（人脸识别等），开展实名制管理；</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二）</w:t>
      </w:r>
      <w:r>
        <w:rPr>
          <w:rFonts w:hint="eastAsia" w:ascii="仿宋_GB2312" w:eastAsia="仿宋_GB2312"/>
          <w:sz w:val="32"/>
          <w:szCs w:val="32"/>
        </w:rPr>
        <w:t>对现场扬尘、噪声、气象等环境信息进行</w:t>
      </w:r>
      <w:r>
        <w:rPr>
          <w:rFonts w:ascii="仿宋_GB2312" w:eastAsia="仿宋_GB2312"/>
          <w:sz w:val="32"/>
          <w:szCs w:val="32"/>
        </w:rPr>
        <w:t>管理，并设置智慧喷淋系统</w:t>
      </w:r>
      <w:r>
        <w:rPr>
          <w:rFonts w:hint="eastAsia" w:ascii="仿宋_GB2312" w:eastAsia="仿宋_GB2312"/>
          <w:sz w:val="32"/>
          <w:szCs w:val="32"/>
        </w:rPr>
        <w:t>；</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三）</w:t>
      </w:r>
      <w:r>
        <w:rPr>
          <w:rFonts w:hint="eastAsia" w:ascii="仿宋_GB2312" w:eastAsia="仿宋_GB2312"/>
          <w:sz w:val="32"/>
          <w:szCs w:val="32"/>
        </w:rPr>
        <w:t>塔吊、电梯等重要设备采用生物识别技术，杜绝无证操作。群塔作业安装防碰撞系统，控制各塔吊相对位置、高差；</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四）</w:t>
      </w:r>
      <w:r>
        <w:rPr>
          <w:rFonts w:hint="eastAsia" w:ascii="仿宋_GB2312" w:eastAsia="仿宋_GB2312"/>
          <w:sz w:val="32"/>
          <w:szCs w:val="32"/>
        </w:rPr>
        <w:t>施工现场关键部位、重点区域设置视频监控系统，实现远程视频实时监控；</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五）</w:t>
      </w:r>
      <w:r>
        <w:rPr>
          <w:rFonts w:hint="eastAsia" w:ascii="仿宋_GB2312" w:eastAsia="仿宋_GB2312"/>
          <w:sz w:val="32"/>
          <w:szCs w:val="32"/>
        </w:rPr>
        <w:t>临时消防系统、夜间照明系统，安装远程控制系统，做到灵敏、高效。</w:t>
      </w:r>
    </w:p>
    <w:p>
      <w:pPr>
        <w:ind w:firstLine="643" w:firstLineChars="200"/>
        <w:rPr>
          <w:rFonts w:ascii="仿宋_GB2312" w:eastAsia="仿宋_GB2312"/>
          <w:b/>
          <w:bCs/>
          <w:sz w:val="32"/>
          <w:szCs w:val="32"/>
        </w:rPr>
      </w:pPr>
      <w:r>
        <w:rPr>
          <w:rFonts w:hint="eastAsia" w:ascii="仿宋_GB2312" w:eastAsia="仿宋_GB2312"/>
          <w:b/>
          <w:bCs/>
          <w:sz w:val="32"/>
          <w:szCs w:val="32"/>
        </w:rPr>
        <w:t>六、文明工地</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一）</w:t>
      </w:r>
      <w:r>
        <w:rPr>
          <w:rFonts w:hint="eastAsia" w:ascii="仿宋_GB2312" w:eastAsia="仿宋_GB2312"/>
          <w:sz w:val="32"/>
          <w:szCs w:val="32"/>
        </w:rPr>
        <w:t>办公区、生活区、施工区，能做到分区管理，整体平面布置合理；</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二）</w:t>
      </w:r>
      <w:r>
        <w:rPr>
          <w:rFonts w:hint="eastAsia" w:ascii="仿宋_GB2312" w:eastAsia="仿宋_GB2312"/>
          <w:sz w:val="32"/>
          <w:szCs w:val="32"/>
        </w:rPr>
        <w:t>办公区布置整齐划一，员工服装统一，文化宣传氛围浓厚；</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三）</w:t>
      </w:r>
      <w:r>
        <w:rPr>
          <w:rFonts w:hint="eastAsia" w:ascii="仿宋_GB2312" w:eastAsia="仿宋_GB2312"/>
          <w:sz w:val="32"/>
          <w:szCs w:val="32"/>
        </w:rPr>
        <w:t>生活区设施齐全，宿舍整洁、食堂达标、厕所卫生、沟槽畅通；</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四）</w:t>
      </w:r>
      <w:r>
        <w:rPr>
          <w:rFonts w:hint="eastAsia" w:ascii="仿宋_GB2312" w:eastAsia="仿宋_GB2312"/>
          <w:sz w:val="32"/>
          <w:szCs w:val="32"/>
        </w:rPr>
        <w:t>施工区材料按平面布置有序堆码，各作业点工完场清；</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五）</w:t>
      </w:r>
      <w:r>
        <w:rPr>
          <w:rFonts w:hint="eastAsia" w:ascii="仿宋_GB2312" w:eastAsia="仿宋_GB2312"/>
          <w:sz w:val="32"/>
          <w:szCs w:val="32"/>
        </w:rPr>
        <w:t>外脚手架密目网色泽统一，无破损污渍；</w:t>
      </w:r>
    </w:p>
    <w:p>
      <w:pPr>
        <w:pStyle w:val="8"/>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六）</w:t>
      </w:r>
      <w:r>
        <w:rPr>
          <w:rFonts w:hint="eastAsia" w:ascii="仿宋_GB2312" w:eastAsia="仿宋_GB2312"/>
          <w:sz w:val="32"/>
          <w:szCs w:val="32"/>
        </w:rPr>
        <w:t>进场大门标识明晰，现场主次通道畅通，人车分流安全有序。</w:t>
      </w:r>
    </w:p>
    <w:p>
      <w:pPr>
        <w:pStyle w:val="8"/>
        <w:spacing w:line="600" w:lineRule="exact"/>
        <w:ind w:firstLine="640" w:firstLineChars="200"/>
        <w:rPr>
          <w:rFonts w:ascii="仿宋_GB2312" w:eastAsia="仿宋_GB2312"/>
          <w:color w:val="000000"/>
          <w:sz w:val="32"/>
          <w:szCs w:val="32"/>
        </w:rPr>
      </w:pPr>
    </w:p>
    <w:p>
      <w:pPr>
        <w:pStyle w:val="2"/>
        <w:jc w:val="center"/>
        <w:rPr>
          <w:rFonts w:ascii="仿宋_GB2312" w:hAnsi="宋体" w:eastAsia="仿宋_GB2312"/>
          <w:sz w:val="32"/>
          <w:szCs w:val="32"/>
        </w:rPr>
      </w:pPr>
      <w:r>
        <w:rPr>
          <w:rFonts w:hint="eastAsia" w:ascii="黑体" w:hAnsi="黑体" w:eastAsia="黑体" w:cs="黑体"/>
          <w:sz w:val="32"/>
          <w:szCs w:val="32"/>
        </w:rPr>
        <w:t>第三章 评价认定</w:t>
      </w:r>
    </w:p>
    <w:p>
      <w:pPr>
        <w:pStyle w:val="2"/>
        <w:ind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第六条 </w:t>
      </w:r>
      <w:r>
        <w:rPr>
          <w:rFonts w:hint="eastAsia" w:ascii="仿宋_GB2312" w:hAnsi="宋体" w:eastAsia="仿宋_GB2312"/>
          <w:sz w:val="32"/>
          <w:szCs w:val="32"/>
        </w:rPr>
        <w:t>评价程序</w:t>
      </w:r>
    </w:p>
    <w:p>
      <w:pPr>
        <w:ind w:firstLine="643" w:firstLineChars="200"/>
        <w:rPr>
          <w:rFonts w:ascii="仿宋_GB2312" w:eastAsia="仿宋_GB2312"/>
          <w:sz w:val="32"/>
          <w:szCs w:val="32"/>
        </w:rPr>
      </w:pPr>
      <w:r>
        <w:rPr>
          <w:rFonts w:hint="eastAsia" w:ascii="仿宋_GB2312" w:eastAsia="仿宋_GB2312"/>
          <w:b/>
          <w:bCs/>
          <w:color w:val="000000"/>
          <w:sz w:val="32"/>
          <w:szCs w:val="32"/>
          <w:lang w:eastAsia="zh-CN"/>
        </w:rPr>
        <w:t>（</w:t>
      </w:r>
      <w:r>
        <w:rPr>
          <w:rFonts w:hint="eastAsia" w:ascii="仿宋_GB2312" w:eastAsia="仿宋_GB2312"/>
          <w:b/>
          <w:bCs/>
          <w:color w:val="000000"/>
          <w:sz w:val="32"/>
          <w:szCs w:val="32"/>
          <w:lang w:val="en-US" w:eastAsia="zh-CN"/>
        </w:rPr>
        <w:t>一）</w:t>
      </w:r>
      <w:r>
        <w:rPr>
          <w:rFonts w:hint="eastAsia" w:ascii="仿宋_GB2312" w:eastAsia="仿宋_GB2312"/>
          <w:b/>
          <w:bCs/>
          <w:sz w:val="32"/>
          <w:szCs w:val="32"/>
        </w:rPr>
        <w:t>申请。</w:t>
      </w:r>
      <w:r>
        <w:rPr>
          <w:rFonts w:hint="eastAsia" w:ascii="仿宋_GB2312" w:eastAsia="仿宋_GB2312"/>
          <w:sz w:val="32"/>
          <w:szCs w:val="32"/>
        </w:rPr>
        <w:t>企业填写《湖北省建筑施工现场“六个工地”创建申报表》，向项目所在地推荐单位提出申请。</w:t>
      </w:r>
    </w:p>
    <w:p>
      <w:pPr>
        <w:spacing w:line="680" w:lineRule="exact"/>
        <w:ind w:firstLine="643" w:firstLineChars="200"/>
        <w:jc w:val="left"/>
        <w:rPr>
          <w:rFonts w:ascii="方正小标宋_GBK" w:hAnsi="宋体" w:eastAsia="方正小标宋_GBK"/>
          <w:sz w:val="36"/>
          <w:szCs w:val="36"/>
        </w:rPr>
      </w:pPr>
      <w:r>
        <w:rPr>
          <w:rFonts w:hint="eastAsia" w:ascii="仿宋_GB2312" w:eastAsia="仿宋_GB2312"/>
          <w:b/>
          <w:bCs/>
          <w:color w:val="000000"/>
          <w:sz w:val="32"/>
          <w:szCs w:val="32"/>
          <w:lang w:eastAsia="zh-CN"/>
        </w:rPr>
        <w:t>（</w:t>
      </w:r>
      <w:r>
        <w:rPr>
          <w:rFonts w:hint="eastAsia" w:ascii="仿宋_GB2312" w:eastAsia="仿宋_GB2312"/>
          <w:b/>
          <w:bCs/>
          <w:color w:val="000000"/>
          <w:sz w:val="32"/>
          <w:szCs w:val="32"/>
          <w:lang w:val="en-US" w:eastAsia="zh-CN"/>
        </w:rPr>
        <w:t>二）</w:t>
      </w:r>
      <w:r>
        <w:rPr>
          <w:rFonts w:hint="eastAsia" w:ascii="仿宋_GB2312" w:eastAsia="仿宋_GB2312"/>
          <w:b/>
          <w:bCs/>
          <w:sz w:val="32"/>
          <w:szCs w:val="32"/>
        </w:rPr>
        <w:t>推荐。</w:t>
      </w:r>
      <w:r>
        <w:rPr>
          <w:rFonts w:hint="eastAsia" w:ascii="仿宋_GB2312" w:eastAsia="仿宋_GB2312"/>
          <w:sz w:val="32"/>
          <w:szCs w:val="32"/>
        </w:rPr>
        <w:t>各市（州）推荐单位应对申报项目的申报资料、企业情况、项目规模等方面进行初审并报当地建管部门审查，审查通过后，择优确定推荐名单，按规定上报省质安协会。</w:t>
      </w:r>
    </w:p>
    <w:p>
      <w:pPr>
        <w:pStyle w:val="8"/>
        <w:ind w:firstLine="643" w:firstLineChars="200"/>
        <w:rPr>
          <w:rFonts w:ascii="仿宋_GB2312" w:eastAsia="仿宋_GB2312"/>
          <w:sz w:val="32"/>
          <w:szCs w:val="32"/>
        </w:rPr>
      </w:pPr>
      <w:r>
        <w:rPr>
          <w:rFonts w:hint="eastAsia" w:ascii="仿宋_GB2312" w:eastAsia="仿宋_GB2312"/>
          <w:b/>
          <w:bCs/>
          <w:sz w:val="32"/>
          <w:szCs w:val="32"/>
          <w:lang w:val="en-US" w:eastAsia="zh-CN"/>
        </w:rPr>
        <w:t>（三）</w:t>
      </w:r>
      <w:r>
        <w:rPr>
          <w:rFonts w:hint="eastAsia" w:ascii="仿宋_GB2312" w:eastAsia="仿宋_GB2312"/>
          <w:b/>
          <w:bCs/>
          <w:sz w:val="32"/>
          <w:szCs w:val="32"/>
        </w:rPr>
        <w:t>审查。</w:t>
      </w:r>
      <w:r>
        <w:rPr>
          <w:rFonts w:hint="eastAsia" w:ascii="仿宋_GB2312" w:eastAsia="仿宋_GB2312"/>
          <w:sz w:val="32"/>
          <w:szCs w:val="32"/>
        </w:rPr>
        <w:t>省质安协会组织专家对申报资料进行评审，必要情况下，对项目现场进行复查。</w:t>
      </w:r>
    </w:p>
    <w:p>
      <w:pPr>
        <w:ind w:firstLine="643" w:firstLineChars="200"/>
        <w:rPr>
          <w:rFonts w:ascii="仿宋_GB2312" w:eastAsia="仿宋_GB2312"/>
          <w:sz w:val="32"/>
          <w:szCs w:val="32"/>
        </w:rPr>
      </w:pPr>
      <w:r>
        <w:rPr>
          <w:rFonts w:hint="eastAsia" w:ascii="仿宋_GB2312" w:eastAsia="仿宋_GB2312"/>
          <w:b/>
          <w:bCs/>
          <w:sz w:val="32"/>
          <w:szCs w:val="32"/>
          <w:lang w:val="en-US" w:eastAsia="zh-CN"/>
        </w:rPr>
        <w:t>（四）</w:t>
      </w:r>
      <w:r>
        <w:rPr>
          <w:rFonts w:hint="eastAsia" w:ascii="仿宋_GB2312" w:eastAsia="仿宋_GB2312"/>
          <w:b/>
          <w:bCs/>
          <w:sz w:val="32"/>
          <w:szCs w:val="32"/>
        </w:rPr>
        <w:t>公示。</w:t>
      </w:r>
      <w:r>
        <w:rPr>
          <w:rFonts w:hint="eastAsia" w:ascii="仿宋_GB2312" w:eastAsia="仿宋_GB2312"/>
          <w:sz w:val="32"/>
          <w:szCs w:val="32"/>
        </w:rPr>
        <w:t>省质安协会汇总评审通过项目名单后，报省质安总站审查并发布公示。</w:t>
      </w:r>
    </w:p>
    <w:p>
      <w:pPr>
        <w:ind w:firstLine="643" w:firstLineChars="200"/>
        <w:rPr>
          <w:rFonts w:ascii="仿宋_GB2312" w:eastAsia="仿宋_GB2312"/>
          <w:sz w:val="32"/>
          <w:szCs w:val="32"/>
        </w:rPr>
      </w:pPr>
      <w:r>
        <w:rPr>
          <w:rFonts w:hint="eastAsia" w:ascii="仿宋_GB2312" w:eastAsia="仿宋_GB2312"/>
          <w:b/>
          <w:bCs/>
          <w:sz w:val="32"/>
          <w:szCs w:val="32"/>
          <w:lang w:val="en-US" w:eastAsia="zh-CN"/>
        </w:rPr>
        <w:t>（五）</w:t>
      </w:r>
      <w:r>
        <w:rPr>
          <w:rFonts w:hint="eastAsia" w:ascii="仿宋_GB2312" w:eastAsia="仿宋_GB2312"/>
          <w:b/>
          <w:bCs/>
          <w:sz w:val="32"/>
          <w:szCs w:val="32"/>
        </w:rPr>
        <w:t>公告。</w:t>
      </w:r>
      <w:r>
        <w:rPr>
          <w:rFonts w:hint="eastAsia" w:ascii="仿宋_GB2312" w:eastAsia="仿宋_GB2312"/>
          <w:sz w:val="32"/>
          <w:szCs w:val="32"/>
        </w:rPr>
        <w:t>项目名单公示5个工作日，如公示无异议，由省质安协会发布公告。</w:t>
      </w:r>
    </w:p>
    <w:p>
      <w:pPr>
        <w:pStyle w:val="2"/>
        <w:ind w:firstLine="643" w:firstLineChars="200"/>
        <w:rPr>
          <w:rFonts w:ascii="仿宋_GB2312" w:hAnsi="宋体" w:eastAsia="仿宋_GB2312"/>
          <w:sz w:val="32"/>
          <w:szCs w:val="32"/>
        </w:rPr>
      </w:pPr>
      <w:r>
        <w:rPr>
          <w:rFonts w:hint="eastAsia" w:ascii="仿宋_GB2312" w:hAnsi="宋体" w:eastAsia="仿宋_GB2312"/>
          <w:b/>
          <w:bCs/>
          <w:sz w:val="32"/>
          <w:szCs w:val="32"/>
        </w:rPr>
        <w:t>第七条</w:t>
      </w:r>
      <w:r>
        <w:rPr>
          <w:rFonts w:hint="eastAsia" w:ascii="仿宋_GB2312" w:hAnsi="宋体" w:eastAsia="仿宋_GB2312"/>
          <w:sz w:val="32"/>
          <w:szCs w:val="32"/>
        </w:rPr>
        <w:t xml:space="preserve"> 纪律要求</w:t>
      </w:r>
    </w:p>
    <w:p>
      <w:pPr>
        <w:pStyle w:val="2"/>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一）</w:t>
      </w:r>
      <w:r>
        <w:rPr>
          <w:rFonts w:ascii="仿宋_GB2312" w:eastAsia="仿宋_GB2312"/>
          <w:sz w:val="32"/>
          <w:szCs w:val="32"/>
        </w:rPr>
        <w:t>申报单位填报的资料须真实有效，如发现弄虚作假，取消其参评资格；</w:t>
      </w:r>
    </w:p>
    <w:p>
      <w:pPr>
        <w:pStyle w:val="2"/>
        <w:ind w:firstLine="640" w:firstLineChars="200"/>
        <w:rPr>
          <w:rFonts w:ascii="仿宋_GB2312" w:eastAsia="仿宋_GB2312"/>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二）</w:t>
      </w:r>
      <w:r>
        <w:rPr>
          <w:rFonts w:ascii="仿宋_GB2312" w:hAnsi="Calibri" w:eastAsia="仿宋_GB2312" w:cs="Times New Roman"/>
          <w:color w:val="000000"/>
          <w:sz w:val="32"/>
          <w:szCs w:val="32"/>
        </w:rPr>
        <w:t>各市（州）</w:t>
      </w:r>
      <w:r>
        <w:rPr>
          <w:rFonts w:hint="eastAsia" w:ascii="仿宋_GB2312" w:hAnsi="Calibri" w:eastAsia="仿宋_GB2312" w:cs="Times New Roman"/>
          <w:color w:val="000000"/>
          <w:sz w:val="32"/>
          <w:szCs w:val="32"/>
        </w:rPr>
        <w:t>推荐单位应严格把关，择优推荐</w:t>
      </w:r>
      <w:r>
        <w:rPr>
          <w:rFonts w:hint="eastAsia" w:ascii="仿宋_GB2312" w:eastAsia="仿宋_GB2312"/>
          <w:sz w:val="32"/>
          <w:szCs w:val="32"/>
        </w:rPr>
        <w:t>。</w:t>
      </w:r>
    </w:p>
    <w:p>
      <w:pPr>
        <w:spacing w:line="600" w:lineRule="exact"/>
        <w:ind w:firstLine="643" w:firstLineChars="200"/>
        <w:rPr>
          <w:rFonts w:ascii="仿宋_GB2312" w:eastAsia="仿宋_GB2312" w:cs="仿宋_GB2312"/>
          <w:sz w:val="32"/>
          <w:szCs w:val="32"/>
        </w:rPr>
      </w:pPr>
      <w:r>
        <w:rPr>
          <w:rFonts w:hint="eastAsia" w:ascii="仿宋_GB2312" w:hAnsi="宋体" w:eastAsia="仿宋_GB2312"/>
          <w:b/>
          <w:bCs/>
          <w:sz w:val="32"/>
          <w:szCs w:val="32"/>
        </w:rPr>
        <w:t>第八条</w:t>
      </w:r>
      <w:r>
        <w:rPr>
          <w:rFonts w:hint="eastAsia" w:ascii="仿宋_GB2312" w:eastAsia="仿宋_GB2312" w:cs="仿宋_GB2312"/>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 xml:space="preserve">获评项目有下列情况之一的，一经核实，从评价名单中删除。 </w:t>
      </w:r>
    </w:p>
    <w:p>
      <w:pPr>
        <w:spacing w:line="600" w:lineRule="exact"/>
        <w:ind w:firstLine="640"/>
        <w:rPr>
          <w:rFonts w:ascii="仿宋_GB2312" w:eastAsia="仿宋_GB2312" w:cs="仿宋_GB2312"/>
          <w:sz w:val="32"/>
          <w:szCs w:val="32"/>
        </w:rPr>
      </w:pPr>
      <w:r>
        <w:rPr>
          <w:rFonts w:hint="eastAsia" w:ascii="仿宋_GB2312" w:eastAsia="仿宋_GB2312" w:cs="仿宋_GB2312"/>
          <w:sz w:val="32"/>
          <w:szCs w:val="32"/>
        </w:rPr>
        <w:t>一、申报材料弄虚作假的；</w:t>
      </w:r>
    </w:p>
    <w:p>
      <w:pPr>
        <w:spacing w:line="600" w:lineRule="exact"/>
        <w:ind w:firstLine="640"/>
        <w:rPr>
          <w:rFonts w:ascii="仿宋_GB2312" w:eastAsia="仿宋_GB2312" w:cs="仿宋_GB2312"/>
          <w:sz w:val="32"/>
          <w:szCs w:val="32"/>
        </w:rPr>
      </w:pPr>
      <w:r>
        <w:rPr>
          <w:rFonts w:hint="eastAsia" w:ascii="仿宋_GB2312" w:eastAsia="仿宋_GB2312" w:cs="仿宋_GB2312"/>
          <w:sz w:val="32"/>
          <w:szCs w:val="32"/>
        </w:rPr>
        <w:t>二、获评后，项目发生亡人安全生产责任事故的；</w:t>
      </w:r>
    </w:p>
    <w:p>
      <w:pPr>
        <w:spacing w:line="600" w:lineRule="exact"/>
        <w:ind w:firstLine="640"/>
        <w:rPr>
          <w:rFonts w:hint="eastAsia" w:ascii="仿宋_GB2312" w:eastAsia="仿宋_GB2312" w:cs="仿宋_GB2312"/>
          <w:sz w:val="32"/>
          <w:szCs w:val="32"/>
          <w:lang w:eastAsia="zh-CN"/>
        </w:rPr>
      </w:pPr>
      <w:r>
        <w:rPr>
          <w:rFonts w:hint="eastAsia" w:ascii="仿宋_GB2312" w:eastAsia="仿宋_GB2312" w:cs="仿宋_GB2312"/>
          <w:sz w:val="32"/>
          <w:szCs w:val="32"/>
        </w:rPr>
        <w:t>三、获评后，项目被市级以上政府行政主管部门处罚或通报批评的</w:t>
      </w:r>
      <w:r>
        <w:rPr>
          <w:rFonts w:hint="eastAsia" w:ascii="仿宋_GB2312" w:eastAsia="仿宋_GB2312" w:cs="仿宋_GB2312"/>
          <w:sz w:val="32"/>
          <w:szCs w:val="32"/>
          <w:lang w:eastAsia="zh-CN"/>
        </w:rPr>
        <w:t>；</w:t>
      </w:r>
    </w:p>
    <w:p>
      <w:pPr>
        <w:spacing w:line="600" w:lineRule="exact"/>
        <w:ind w:firstLine="640"/>
        <w:rPr>
          <w:rFonts w:hint="eastAsia" w:ascii="仿宋_GB2312" w:eastAsia="仿宋_GB2312" w:cs="仿宋_GB2312"/>
          <w:sz w:val="32"/>
          <w:szCs w:val="32"/>
        </w:rPr>
      </w:pPr>
      <w:r>
        <w:rPr>
          <w:rFonts w:hint="eastAsia" w:ascii="仿宋_GB2312" w:eastAsia="仿宋_GB2312" w:cs="仿宋_GB2312"/>
          <w:sz w:val="32"/>
          <w:szCs w:val="32"/>
        </w:rPr>
        <w:t>四、获评后，</w:t>
      </w:r>
      <w:r>
        <w:rPr>
          <w:rFonts w:hint="eastAsia" w:eastAsia="仿宋_GB2312"/>
          <w:sz w:val="32"/>
          <w:szCs w:val="32"/>
        </w:rPr>
        <w:t>发生质量问题投诉或因质量问题被媒体曝光，且经核实的。</w:t>
      </w:r>
    </w:p>
    <w:p>
      <w:pPr>
        <w:pStyle w:val="2"/>
        <w:ind w:firstLine="643" w:firstLineChars="200"/>
        <w:rPr>
          <w:rFonts w:ascii="仿宋_GB2312" w:eastAsia="仿宋_GB2312"/>
          <w:sz w:val="32"/>
          <w:szCs w:val="32"/>
        </w:rPr>
      </w:pPr>
      <w:r>
        <w:rPr>
          <w:rFonts w:ascii="仿宋_GB2312" w:eastAsia="仿宋_GB2312"/>
          <w:b/>
          <w:bCs/>
          <w:sz w:val="32"/>
          <w:szCs w:val="32"/>
        </w:rPr>
        <w:t>第</w:t>
      </w:r>
      <w:r>
        <w:rPr>
          <w:rFonts w:hint="eastAsia" w:ascii="仿宋_GB2312" w:eastAsia="仿宋_GB2312"/>
          <w:b/>
          <w:bCs/>
          <w:sz w:val="32"/>
          <w:szCs w:val="32"/>
        </w:rPr>
        <w:t>九</w:t>
      </w:r>
      <w:r>
        <w:rPr>
          <w:rFonts w:ascii="仿宋_GB2312" w:eastAsia="仿宋_GB2312"/>
          <w:b/>
          <w:bCs/>
          <w:sz w:val="32"/>
          <w:szCs w:val="32"/>
        </w:rPr>
        <w:t>条</w:t>
      </w:r>
      <w:r>
        <w:rPr>
          <w:rFonts w:hint="eastAsia" w:ascii="仿宋_GB2312" w:eastAsia="仿宋_GB2312"/>
          <w:sz w:val="32"/>
          <w:szCs w:val="32"/>
        </w:rPr>
        <w:t xml:space="preserve"> </w:t>
      </w:r>
      <w:r>
        <w:rPr>
          <w:rFonts w:hint="eastAsia" w:ascii="仿宋_GB2312" w:hAnsi="Calibri" w:eastAsia="仿宋_GB2312" w:cs="Times New Roman"/>
          <w:color w:val="000000"/>
          <w:sz w:val="32"/>
          <w:szCs w:val="32"/>
        </w:rPr>
        <w:t>获评项目在推荐“建设工程项目施工安全生产标准化工地”等活动中予以优先支持</w:t>
      </w:r>
      <w:r>
        <w:rPr>
          <w:rFonts w:ascii="仿宋_GB2312" w:eastAsia="仿宋_GB2312"/>
          <w:sz w:val="32"/>
          <w:szCs w:val="32"/>
        </w:rPr>
        <w:t>。</w:t>
      </w:r>
    </w:p>
    <w:p>
      <w:pPr>
        <w:pStyle w:val="2"/>
        <w:ind w:firstLine="640" w:firstLineChars="200"/>
        <w:rPr>
          <w:rFonts w:hint="eastAsia" w:ascii="仿宋_GB2312" w:eastAsia="仿宋_GB2312"/>
          <w:sz w:val="32"/>
          <w:szCs w:val="32"/>
        </w:rPr>
      </w:pPr>
    </w:p>
    <w:p>
      <w:pPr>
        <w:pStyle w:val="2"/>
        <w:jc w:val="center"/>
        <w:rPr>
          <w:rFonts w:ascii="仿宋_GB2312" w:hAnsi="宋体" w:eastAsia="仿宋_GB2312"/>
          <w:sz w:val="32"/>
          <w:szCs w:val="32"/>
        </w:rPr>
      </w:pPr>
      <w:r>
        <w:rPr>
          <w:rFonts w:hint="eastAsia" w:ascii="黑体" w:hAnsi="黑体" w:eastAsia="黑体" w:cs="黑体"/>
          <w:sz w:val="32"/>
          <w:szCs w:val="32"/>
        </w:rPr>
        <w:t>第四章 附  则</w:t>
      </w:r>
    </w:p>
    <w:p>
      <w:pPr>
        <w:overflowPunct w:val="0"/>
        <w:spacing w:line="579" w:lineRule="exact"/>
        <w:ind w:firstLine="640" w:firstLineChars="200"/>
        <w:textAlignment w:val="center"/>
        <w:rPr>
          <w:rFonts w:hint="eastAsia" w:eastAsia="仿宋_GB2312"/>
          <w:sz w:val="32"/>
          <w:szCs w:val="32"/>
        </w:rPr>
      </w:pPr>
      <w:r>
        <w:rPr>
          <w:rFonts w:hint="eastAsia" w:ascii="黑体" w:hAnsi="黑体" w:eastAsia="黑体"/>
          <w:sz w:val="32"/>
          <w:szCs w:val="32"/>
        </w:rPr>
        <w:t>第十条　</w:t>
      </w:r>
      <w:r>
        <w:rPr>
          <w:rFonts w:hint="eastAsia" w:eastAsia="仿宋_GB2312"/>
          <w:sz w:val="32"/>
          <w:szCs w:val="32"/>
        </w:rPr>
        <w:t>本办法由湖北省建设工程质量安全协会负责解释。有关推荐、申请资料和评价过程的具体要求等未尽事宜，在当年开展活动的通知中说明。</w:t>
      </w:r>
    </w:p>
    <w:p>
      <w:pPr>
        <w:overflowPunct w:val="0"/>
        <w:spacing w:line="579" w:lineRule="exact"/>
        <w:ind w:firstLine="640" w:firstLineChars="200"/>
        <w:textAlignment w:val="center"/>
        <w:rPr>
          <w:rFonts w:ascii="仿宋_GB2312" w:eastAsia="仿宋_GB2312"/>
          <w:sz w:val="32"/>
          <w:szCs w:val="32"/>
        </w:rPr>
      </w:pPr>
      <w:r>
        <w:rPr>
          <w:rFonts w:hint="eastAsia" w:ascii="黑体" w:hAnsi="黑体" w:eastAsia="黑体"/>
          <w:sz w:val="32"/>
          <w:szCs w:val="32"/>
        </w:rPr>
        <w:t>第十一条　</w:t>
      </w:r>
      <w:r>
        <w:rPr>
          <w:rFonts w:hint="eastAsia" w:eastAsia="仿宋_GB2312"/>
          <w:sz w:val="32"/>
          <w:szCs w:val="32"/>
        </w:rPr>
        <w:t>本办法自颁布之日起实行。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ZXiaoBiaoSong-B05">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Yzc3MDdmZjhjZmRkZTRjMDg4YzFiNjJjMTQyZjcifQ=="/>
  </w:docVars>
  <w:rsids>
    <w:rsidRoot w:val="7B3A0E42"/>
    <w:rsid w:val="00083589"/>
    <w:rsid w:val="0009294E"/>
    <w:rsid w:val="001D4536"/>
    <w:rsid w:val="003F7105"/>
    <w:rsid w:val="004F1C4C"/>
    <w:rsid w:val="007D6941"/>
    <w:rsid w:val="0091417F"/>
    <w:rsid w:val="00F11473"/>
    <w:rsid w:val="00F84CA1"/>
    <w:rsid w:val="01CD2982"/>
    <w:rsid w:val="0B607501"/>
    <w:rsid w:val="1345093C"/>
    <w:rsid w:val="18A535A6"/>
    <w:rsid w:val="2DD23967"/>
    <w:rsid w:val="2ED173BC"/>
    <w:rsid w:val="306767BC"/>
    <w:rsid w:val="31987FA6"/>
    <w:rsid w:val="3BE03A71"/>
    <w:rsid w:val="3D290556"/>
    <w:rsid w:val="3DB90A7E"/>
    <w:rsid w:val="412D4478"/>
    <w:rsid w:val="428B0580"/>
    <w:rsid w:val="49155047"/>
    <w:rsid w:val="4F6F0FDD"/>
    <w:rsid w:val="544F3B03"/>
    <w:rsid w:val="54F37E59"/>
    <w:rsid w:val="57603931"/>
    <w:rsid w:val="5AF31276"/>
    <w:rsid w:val="5D02295B"/>
    <w:rsid w:val="641F4EAD"/>
    <w:rsid w:val="648F7A29"/>
    <w:rsid w:val="66A0071E"/>
    <w:rsid w:val="67644A98"/>
    <w:rsid w:val="6D855592"/>
    <w:rsid w:val="6DEC0DAF"/>
    <w:rsid w:val="73DD5BA8"/>
    <w:rsid w:val="764F753B"/>
    <w:rsid w:val="76E9554F"/>
    <w:rsid w:val="78CA2EA9"/>
    <w:rsid w:val="7B3A0E42"/>
    <w:rsid w:val="7CE93E19"/>
    <w:rsid w:val="7D956664"/>
    <w:rsid w:val="7D98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20"/>
    </w:pPr>
    <w:rPr>
      <w:rFonts w:eastAsia="宋体"/>
    </w:rPr>
  </w:style>
  <w:style w:type="paragraph" w:styleId="3">
    <w:name w:val="Body Text Indent"/>
    <w:basedOn w:val="1"/>
    <w:next w:val="4"/>
    <w:qFormat/>
    <w:uiPriority w:val="0"/>
    <w:pPr>
      <w:spacing w:after="120"/>
      <w:ind w:left="420" w:leftChars="200"/>
    </w:pPr>
  </w:style>
  <w:style w:type="paragraph" w:styleId="4">
    <w:name w:val="Body Text First Indent 2"/>
    <w:basedOn w:val="3"/>
    <w:next w:val="1"/>
    <w:qFormat/>
    <w:uiPriority w:val="0"/>
    <w:pPr>
      <w:spacing w:after="0"/>
      <w:ind w:left="0" w:leftChars="0" w:firstLine="420" w:firstLineChars="200"/>
    </w:pPr>
  </w:style>
  <w:style w:type="paragraph" w:styleId="5">
    <w:name w:val="Plain Text"/>
    <w:basedOn w:val="1"/>
    <w:qFormat/>
    <w:uiPriority w:val="0"/>
    <w:rPr>
      <w:rFonts w:ascii="宋体" w:hAnsi="Courier New"/>
      <w:szCs w:val="21"/>
    </w:r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456</Words>
  <Characters>2603</Characters>
  <Lines>21</Lines>
  <Paragraphs>6</Paragraphs>
  <TotalTime>0</TotalTime>
  <ScaleCrop>false</ScaleCrop>
  <LinksUpToDate>false</LinksUpToDate>
  <CharactersWithSpaces>3053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2023-05-24T03:14:00Z</dcterms:created>
  <dc:creator>独一无二</dc:creator>
  <cp:lastModifiedBy>独一无二</cp:lastModifiedBy>
  <dcterms:modified xsi:type="dcterms:W3CDTF">2023-09-27T09:33:21Z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A82FDEBEE80A480498404B89F0C007E9_13</vt:lpwstr>
  </property>
</Properties>
</file>